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F3A" w:rsidRPr="00DA3D60" w:rsidRDefault="00CD5F3A" w:rsidP="00DA3D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A3D60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CD5F3A" w:rsidRPr="00DA3D60" w:rsidRDefault="00CD5F3A" w:rsidP="00DA3D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5F3A" w:rsidRPr="00DA3D60" w:rsidRDefault="00CD5F3A" w:rsidP="00DA3D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0">
        <w:rPr>
          <w:rFonts w:ascii="Times New Roman" w:hAnsi="Times New Roman" w:cs="Times New Roman"/>
          <w:b/>
          <w:sz w:val="28"/>
          <w:szCs w:val="28"/>
        </w:rPr>
        <w:t>к проекту Закона Кыргызской Республики</w:t>
      </w:r>
    </w:p>
    <w:p w:rsidR="00CD5F3A" w:rsidRPr="00DA3D60" w:rsidRDefault="00CD5F3A" w:rsidP="00DA3D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D60">
        <w:rPr>
          <w:rFonts w:ascii="Times New Roman" w:hAnsi="Times New Roman" w:cs="Times New Roman"/>
          <w:b/>
          <w:sz w:val="28"/>
          <w:szCs w:val="28"/>
        </w:rPr>
        <w:t>«О реструктуризации задолженности по начисленным процентам, пени и налоговым санкциям»</w:t>
      </w:r>
    </w:p>
    <w:p w:rsidR="00CD5F3A" w:rsidRPr="00DA3D60" w:rsidRDefault="00CD5F3A" w:rsidP="00DA3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5F3A" w:rsidRPr="00DA3D60" w:rsidRDefault="00CD5F3A" w:rsidP="00DA3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D60">
        <w:rPr>
          <w:rFonts w:ascii="Times New Roman" w:hAnsi="Times New Roman" w:cs="Times New Roman"/>
          <w:sz w:val="28"/>
          <w:szCs w:val="28"/>
        </w:rPr>
        <w:t>Настоящий проект Закона Кыргызской Республики «О реструктуризации задолженности по начисленным процентам, пени и налоговым санкциям» (далее – проект Закона) разработан в целях стабилизации и оказания государственной поддержки финансово-экономического оздоровления налогоплательщиков, стимулирования более полного погашения ими задолженности перед бюджетом путем списания задолженности по начисленным процентам, пени и налоговым санкциям по налогам и таможенным платежам.</w:t>
      </w:r>
    </w:p>
    <w:p w:rsidR="00CD5F3A" w:rsidRPr="00DA3D60" w:rsidRDefault="00CD5F3A" w:rsidP="00DA3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D60">
        <w:rPr>
          <w:rFonts w:ascii="Times New Roman" w:hAnsi="Times New Roman" w:cs="Times New Roman"/>
          <w:sz w:val="28"/>
          <w:szCs w:val="28"/>
        </w:rPr>
        <w:t>Произошедшие в стране апрельские события 2010 года, введение налога на имущество в 2009 году, повышение в двойном размере тарифов на электроэнергию и другие коммунальные услуги легли тяжелым бременем на плечи большого числа субъектов предпринимательской деятельности, в частности субъектов крупного бизнеса. Нестабильность в стране привела к потере многими предпри</w:t>
      </w:r>
      <w:r w:rsidR="00CC7FD3" w:rsidRPr="00DA3D60">
        <w:rPr>
          <w:rFonts w:ascii="Times New Roman" w:hAnsi="Times New Roman" w:cs="Times New Roman"/>
          <w:sz w:val="28"/>
          <w:szCs w:val="28"/>
        </w:rPr>
        <w:t>ятиями</w:t>
      </w:r>
      <w:r w:rsidRPr="00DA3D60">
        <w:rPr>
          <w:rFonts w:ascii="Times New Roman" w:hAnsi="Times New Roman" w:cs="Times New Roman"/>
          <w:sz w:val="28"/>
          <w:szCs w:val="28"/>
        </w:rPr>
        <w:t xml:space="preserve"> своих традиционных рынков сбыта.     </w:t>
      </w:r>
    </w:p>
    <w:p w:rsidR="00CD5F3A" w:rsidRPr="00DA3D60" w:rsidRDefault="00CD5F3A" w:rsidP="00DA3D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3D60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 w:rsidR="0027705D" w:rsidRPr="00DA3D60">
        <w:rPr>
          <w:rFonts w:ascii="Times New Roman" w:hAnsi="Times New Roman" w:cs="Times New Roman"/>
          <w:sz w:val="28"/>
          <w:szCs w:val="28"/>
        </w:rPr>
        <w:t>многие хозяйствующие субъекты</w:t>
      </w:r>
      <w:r w:rsidRPr="00DA3D60">
        <w:rPr>
          <w:rFonts w:ascii="Times New Roman" w:hAnsi="Times New Roman" w:cs="Times New Roman"/>
          <w:sz w:val="28"/>
          <w:szCs w:val="28"/>
        </w:rPr>
        <w:t xml:space="preserve"> не смогли обеспечить своевременную уплату налогов и сборов в бюджеты всех уровней и государственные внебюджетные фонды. Данная ситуация остается актуальной для целого ряда хозяйствующих субъектов, в особенности крупных предпри</w:t>
      </w:r>
      <w:r w:rsidR="00CC7FD3" w:rsidRPr="00DA3D60">
        <w:rPr>
          <w:rFonts w:ascii="Times New Roman" w:hAnsi="Times New Roman" w:cs="Times New Roman"/>
          <w:sz w:val="28"/>
          <w:szCs w:val="28"/>
        </w:rPr>
        <w:t>ятий</w:t>
      </w:r>
      <w:r w:rsidRPr="00DA3D60">
        <w:rPr>
          <w:rFonts w:ascii="Times New Roman" w:hAnsi="Times New Roman" w:cs="Times New Roman"/>
          <w:sz w:val="28"/>
          <w:szCs w:val="28"/>
        </w:rPr>
        <w:t>, являющихся плательщиками НДС. Обременительной является не задолженность по основным налогам, а начисленные проценты, пени и налоговые санкции, которые накопились за период несвоевременной уплаты основного долга.</w:t>
      </w:r>
    </w:p>
    <w:p w:rsidR="00CD5F3A" w:rsidRPr="00DA3D60" w:rsidRDefault="00CD5F3A" w:rsidP="00DA3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D60">
        <w:rPr>
          <w:rFonts w:ascii="Times New Roman" w:hAnsi="Times New Roman" w:cs="Times New Roman"/>
          <w:sz w:val="28"/>
          <w:szCs w:val="28"/>
        </w:rPr>
        <w:t>В случае если предприятие погашает задолженность по налогу, но при этом имеются начисленные проценты, пеня и налоговая санкция по этому налогу, предприятие не сможет погасить текущие суммы налогов, на которые в свою очередь тоже начисляются проценты, пеня и санкции. При таких обстоятельствах предприятие попадает в долговую яму, из которой сложно выбраться.</w:t>
      </w:r>
    </w:p>
    <w:p w:rsidR="00CD5F3A" w:rsidRPr="00DA3D60" w:rsidRDefault="00CD5F3A" w:rsidP="00DA3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D60">
        <w:rPr>
          <w:rFonts w:ascii="Times New Roman" w:hAnsi="Times New Roman" w:cs="Times New Roman"/>
          <w:sz w:val="28"/>
          <w:szCs w:val="28"/>
        </w:rPr>
        <w:t>Большие суммы задолженностей по начисленным процентам, пени и налоговым санкциям, являющихся тяжелым налоговым бременем, ограничивают финансовые возможности предприятий - налогоплательщиков НДС по наращиванию и расширению производства, тормозят рост предпринимательской активности, и впоследствии, приводят к банкротству даже относительно благополучных в финансовом отношении предприятий.</w:t>
      </w:r>
    </w:p>
    <w:p w:rsidR="00CC7FD3" w:rsidRPr="00DA3D60" w:rsidRDefault="00CC7FD3" w:rsidP="00DA3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D60">
        <w:rPr>
          <w:rFonts w:ascii="Times New Roman" w:hAnsi="Times New Roman" w:cs="Times New Roman"/>
          <w:sz w:val="28"/>
          <w:szCs w:val="28"/>
        </w:rPr>
        <w:t>По данным проекта «Ведение бизнеса» (</w:t>
      </w:r>
      <w:r w:rsidRPr="00DA3D60">
        <w:rPr>
          <w:rFonts w:ascii="Times New Roman" w:hAnsi="Times New Roman" w:cs="Times New Roman"/>
          <w:sz w:val="28"/>
          <w:szCs w:val="28"/>
          <w:lang w:val="en-US"/>
        </w:rPr>
        <w:t>Doing</w:t>
      </w:r>
      <w:r w:rsidRPr="00DA3D60">
        <w:rPr>
          <w:rFonts w:ascii="Times New Roman" w:hAnsi="Times New Roman" w:cs="Times New Roman"/>
          <w:sz w:val="28"/>
          <w:szCs w:val="28"/>
        </w:rPr>
        <w:t xml:space="preserve"> </w:t>
      </w:r>
      <w:r w:rsidRPr="00DA3D60"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DA3D60">
        <w:rPr>
          <w:rFonts w:ascii="Times New Roman" w:hAnsi="Times New Roman" w:cs="Times New Roman"/>
          <w:sz w:val="28"/>
          <w:szCs w:val="28"/>
        </w:rPr>
        <w:t xml:space="preserve">) в рейтинге экономик мира по критерию налогообложения Кыргызстан в 2014 году занимает 127 место по сравнению с 2013 годом, когда страна занимала 123 </w:t>
      </w:r>
      <w:r w:rsidRPr="00DA3D60">
        <w:rPr>
          <w:rFonts w:ascii="Times New Roman" w:hAnsi="Times New Roman" w:cs="Times New Roman"/>
          <w:sz w:val="28"/>
          <w:szCs w:val="28"/>
        </w:rPr>
        <w:lastRenderedPageBreak/>
        <w:t xml:space="preserve">место, то есть по налогообложению мы ушли вниз на 4 позиции. Данный показатель характеризует проводимую фискальную политику в республике как неблагоприятную для ведения и развития бизнеса. </w:t>
      </w:r>
    </w:p>
    <w:p w:rsidR="00CE5AD2" w:rsidRPr="00DA3D60" w:rsidRDefault="00CE5AD2" w:rsidP="00DA3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D60">
        <w:rPr>
          <w:rFonts w:ascii="Times New Roman" w:hAnsi="Times New Roman" w:cs="Times New Roman"/>
          <w:sz w:val="28"/>
          <w:szCs w:val="28"/>
        </w:rPr>
        <w:t>Налоговая нагрузка на субъекты предпринимательства Кыргызстана распределена неравномерно и в значительной мере обращена на крупные предприятия, как правило, плательщиков НДС. Это факторы для роста неформ</w:t>
      </w:r>
      <w:r w:rsidR="00C87AAB" w:rsidRPr="00DA3D60">
        <w:rPr>
          <w:rFonts w:ascii="Times New Roman" w:hAnsi="Times New Roman" w:cs="Times New Roman"/>
          <w:sz w:val="28"/>
          <w:szCs w:val="28"/>
        </w:rPr>
        <w:t>ал</w:t>
      </w:r>
      <w:r w:rsidRPr="00DA3D60">
        <w:rPr>
          <w:rFonts w:ascii="Times New Roman" w:hAnsi="Times New Roman" w:cs="Times New Roman"/>
          <w:sz w:val="28"/>
          <w:szCs w:val="28"/>
        </w:rPr>
        <w:t>ьной экономики и коррупции</w:t>
      </w:r>
      <w:r w:rsidR="00882FE8" w:rsidRPr="00DA3D60">
        <w:rPr>
          <w:rFonts w:ascii="Times New Roman" w:hAnsi="Times New Roman" w:cs="Times New Roman"/>
          <w:sz w:val="28"/>
          <w:szCs w:val="28"/>
        </w:rPr>
        <w:t xml:space="preserve">. Сектор теневой экономики по различным оценкам составляет до 40 % ВВП. </w:t>
      </w:r>
      <w:r w:rsidR="006822A1" w:rsidRPr="00DA3D60">
        <w:rPr>
          <w:rFonts w:ascii="Times New Roman" w:hAnsi="Times New Roman" w:cs="Times New Roman"/>
          <w:sz w:val="28"/>
          <w:szCs w:val="28"/>
        </w:rPr>
        <w:t xml:space="preserve">По индексу восприятия коррупции (ИВК) в рейтинге </w:t>
      </w:r>
      <w:r w:rsidR="006822A1" w:rsidRPr="00DA3D60">
        <w:rPr>
          <w:rFonts w:ascii="Times New Roman" w:hAnsi="Times New Roman" w:cs="Times New Roman"/>
          <w:sz w:val="28"/>
          <w:szCs w:val="28"/>
          <w:lang w:val="en-US"/>
        </w:rPr>
        <w:t>Transparency</w:t>
      </w:r>
      <w:r w:rsidR="006822A1" w:rsidRPr="00DA3D60">
        <w:rPr>
          <w:rFonts w:ascii="Times New Roman" w:hAnsi="Times New Roman" w:cs="Times New Roman"/>
          <w:sz w:val="28"/>
          <w:szCs w:val="28"/>
        </w:rPr>
        <w:t xml:space="preserve"> </w:t>
      </w:r>
      <w:r w:rsidR="006822A1" w:rsidRPr="00DA3D60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6822A1" w:rsidRPr="00DA3D60">
        <w:rPr>
          <w:rFonts w:ascii="Times New Roman" w:hAnsi="Times New Roman" w:cs="Times New Roman"/>
          <w:sz w:val="28"/>
          <w:szCs w:val="28"/>
        </w:rPr>
        <w:t xml:space="preserve"> Кыргызстан занимает 150 место среди 177 стран.</w:t>
      </w:r>
      <w:r w:rsidR="001137CE" w:rsidRPr="00DA3D60">
        <w:rPr>
          <w:rFonts w:ascii="Times New Roman" w:hAnsi="Times New Roman" w:cs="Times New Roman"/>
          <w:sz w:val="28"/>
          <w:szCs w:val="28"/>
        </w:rPr>
        <w:t xml:space="preserve"> Значительное налоговое бремя, в частности крупных предприятий, обусловленное размером налоговой </w:t>
      </w:r>
      <w:r w:rsidR="00E457A9" w:rsidRPr="00DA3D60">
        <w:rPr>
          <w:rFonts w:ascii="Times New Roman" w:hAnsi="Times New Roman" w:cs="Times New Roman"/>
          <w:sz w:val="28"/>
          <w:szCs w:val="28"/>
        </w:rPr>
        <w:t>нагрузки и ее неравномерным распределением, толкает часть бизнеса к оптимизации выполнения налоговых обязательств или к прямому уклонению от налогов – уходу в тень. Все это снижает налогооблагаемую базу, дестабилизирует бюджетную сферу страны.</w:t>
      </w:r>
      <w:r w:rsidR="006822A1" w:rsidRPr="00DA3D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5F3A" w:rsidRPr="00DA3D60" w:rsidRDefault="00CD5F3A" w:rsidP="00DA3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D60">
        <w:rPr>
          <w:rFonts w:ascii="Times New Roman" w:hAnsi="Times New Roman" w:cs="Times New Roman"/>
          <w:sz w:val="28"/>
          <w:szCs w:val="28"/>
        </w:rPr>
        <w:t>В отличие от ранее принятых законов, направленных на реструктуризацию задолженности хозяйствующих субъектов любой формы собственности или определенной отрасли, данный проект Закона предусматривает реструктуризацию задолженности по начисленным процентам, пени и налоговым санкциям только плательщиков НДС. Данное ограничение действия закона обусловлено тем, что именно крупные предприятия оказались в крайне тяжелом финансово-экономическом состоянии из-за налоговой нагрузки, являющейся в свою очередь одним из факторов риска неуплаты налогов. В связи с указанными причинами данный проект Закона предусматривает списание налоговой задолженности только плательщиков НДС.</w:t>
      </w:r>
    </w:p>
    <w:p w:rsidR="005F6BC4" w:rsidRPr="00DA3D60" w:rsidRDefault="00CD5F3A" w:rsidP="00DA3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D60">
        <w:rPr>
          <w:rFonts w:ascii="Times New Roman" w:hAnsi="Times New Roman" w:cs="Times New Roman"/>
          <w:sz w:val="28"/>
          <w:szCs w:val="28"/>
        </w:rPr>
        <w:t xml:space="preserve">Необходимо учесть, что разработка настоящего проекта Закона также вызвана многочисленными обращениями в Жогорку Кенеш Кыргызской Республики субъектов крупного предпринимательства об облегчении их налогового бремени, острой необходимостью их поддержки  со стороны государства. Принятие данного проекта Закона положительно отразится на финансовом состоянии </w:t>
      </w:r>
      <w:r w:rsidR="000F543C" w:rsidRPr="00DA3D60">
        <w:rPr>
          <w:rFonts w:ascii="Times New Roman" w:hAnsi="Times New Roman" w:cs="Times New Roman"/>
          <w:sz w:val="28"/>
          <w:szCs w:val="28"/>
        </w:rPr>
        <w:t>хозяйствующих субъектов</w:t>
      </w:r>
      <w:r w:rsidRPr="00DA3D60">
        <w:rPr>
          <w:rFonts w:ascii="Times New Roman" w:hAnsi="Times New Roman" w:cs="Times New Roman"/>
          <w:sz w:val="28"/>
          <w:szCs w:val="28"/>
        </w:rPr>
        <w:t>, кроме того, ожидается существенное пополнение доход</w:t>
      </w:r>
      <w:r w:rsidR="00727131" w:rsidRPr="00DA3D60">
        <w:rPr>
          <w:rFonts w:ascii="Times New Roman" w:hAnsi="Times New Roman" w:cs="Times New Roman"/>
          <w:sz w:val="28"/>
          <w:szCs w:val="28"/>
        </w:rPr>
        <w:t>ной части</w:t>
      </w:r>
      <w:r w:rsidRPr="00DA3D60">
        <w:rPr>
          <w:rFonts w:ascii="Times New Roman" w:hAnsi="Times New Roman" w:cs="Times New Roman"/>
          <w:sz w:val="28"/>
          <w:szCs w:val="28"/>
        </w:rPr>
        <w:t xml:space="preserve"> бюджета за счет быстрого и эффективного погашения налогоплательщиками основных сумм налогов и сборов. </w:t>
      </w:r>
    </w:p>
    <w:p w:rsidR="00CD5F3A" w:rsidRPr="00DA3D60" w:rsidRDefault="00CD5F3A" w:rsidP="00DA3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D60">
        <w:rPr>
          <w:rFonts w:ascii="Times New Roman" w:eastAsia="Times New Roman" w:hAnsi="Times New Roman" w:cs="Times New Roman"/>
          <w:sz w:val="28"/>
          <w:szCs w:val="28"/>
        </w:rPr>
        <w:t xml:space="preserve">В целях сохранения малочисленных крупных предприятий, имеющих стратегическое значение для экономики республики и стабилизации их </w:t>
      </w:r>
      <w:r w:rsidRPr="00DA3D60">
        <w:rPr>
          <w:rFonts w:ascii="Times New Roman" w:hAnsi="Times New Roman" w:cs="Times New Roman"/>
          <w:sz w:val="28"/>
          <w:szCs w:val="28"/>
        </w:rPr>
        <w:t>финансово-экономического положения</w:t>
      </w:r>
      <w:r w:rsidR="003D4D80" w:rsidRPr="00DA3D60">
        <w:rPr>
          <w:rFonts w:ascii="Times New Roman" w:hAnsi="Times New Roman" w:cs="Times New Roman"/>
          <w:sz w:val="28"/>
          <w:szCs w:val="28"/>
        </w:rPr>
        <w:t xml:space="preserve"> </w:t>
      </w:r>
      <w:r w:rsidRPr="00DA3D60">
        <w:rPr>
          <w:rFonts w:ascii="Times New Roman" w:hAnsi="Times New Roman" w:cs="Times New Roman"/>
          <w:sz w:val="28"/>
          <w:szCs w:val="28"/>
        </w:rPr>
        <w:t xml:space="preserve">путем снижения их налоговой нагрузки, </w:t>
      </w:r>
      <w:r w:rsidRPr="00DA3D60">
        <w:rPr>
          <w:rFonts w:ascii="Times New Roman" w:eastAsia="Times New Roman" w:hAnsi="Times New Roman" w:cs="Times New Roman"/>
          <w:sz w:val="28"/>
          <w:szCs w:val="28"/>
        </w:rPr>
        <w:t>считаем целесообразным принять настоящий проект Закона.</w:t>
      </w:r>
    </w:p>
    <w:p w:rsidR="005B2EF1" w:rsidRPr="00DA3D60" w:rsidRDefault="005B2EF1" w:rsidP="00DA3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D60">
        <w:rPr>
          <w:rFonts w:ascii="Times New Roman" w:eastAsia="Times New Roman" w:hAnsi="Times New Roman" w:cs="Times New Roman"/>
          <w:sz w:val="28"/>
          <w:szCs w:val="28"/>
        </w:rPr>
        <w:t xml:space="preserve">Следует отметить, что законопроект вынесен для общественного обсуждения и был размещен на официальном сайте Жогорку </w:t>
      </w:r>
      <w:proofErr w:type="spellStart"/>
      <w:r w:rsidRPr="00DA3D60">
        <w:rPr>
          <w:rFonts w:ascii="Times New Roman" w:eastAsia="Times New Roman" w:hAnsi="Times New Roman" w:cs="Times New Roman"/>
          <w:sz w:val="28"/>
          <w:szCs w:val="28"/>
        </w:rPr>
        <w:t>Кенеша</w:t>
      </w:r>
      <w:proofErr w:type="spellEnd"/>
      <w:r w:rsidRPr="00DA3D60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 (</w:t>
      </w:r>
      <w:hyperlink r:id="rId5" w:history="1">
        <w:r w:rsidRPr="00DA3D6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DA3D6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DA3D6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kenesh</w:t>
        </w:r>
        <w:proofErr w:type="spellEnd"/>
        <w:r w:rsidRPr="00DA3D60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Pr="00DA3D60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kg</w:t>
        </w:r>
      </w:hyperlink>
      <w:r w:rsidRPr="00DA3D60">
        <w:rPr>
          <w:rFonts w:ascii="Times New Roman" w:eastAsia="Times New Roman" w:hAnsi="Times New Roman" w:cs="Times New Roman"/>
          <w:sz w:val="28"/>
          <w:szCs w:val="28"/>
        </w:rPr>
        <w:t>). Предложений по проекту закона не поступило.</w:t>
      </w:r>
    </w:p>
    <w:p w:rsidR="009F46EF" w:rsidRPr="00DA3D60" w:rsidRDefault="00226323" w:rsidP="00DA3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3D60">
        <w:rPr>
          <w:rFonts w:ascii="Times New Roman" w:eastAsia="Times New Roman" w:hAnsi="Times New Roman" w:cs="Times New Roman"/>
          <w:sz w:val="28"/>
          <w:szCs w:val="28"/>
        </w:rPr>
        <w:lastRenderedPageBreak/>
        <w:t>В</w:t>
      </w:r>
      <w:r w:rsidR="0058330F" w:rsidRPr="00DA3D60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  </w:t>
      </w:r>
      <w:r w:rsidR="007E07D7" w:rsidRPr="00DA3D60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Методикой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20 декабря 2007 года № 603</w:t>
      </w:r>
      <w:r w:rsidR="003E3A77" w:rsidRPr="00DA3D6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B35B2" w:rsidRPr="00DA3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 анализ регулятивного воздействия проекта Закона, а также </w:t>
      </w:r>
      <w:r w:rsidR="005A6F63" w:rsidRPr="00DA3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Стандартами </w:t>
      </w:r>
      <w:r w:rsidR="005A6F63" w:rsidRPr="00DA3D60">
        <w:rPr>
          <w:rFonts w:ascii="Times New Roman" w:eastAsia="Times New Roman" w:hAnsi="Times New Roman" w:cs="Times New Roman"/>
          <w:sz w:val="28"/>
          <w:szCs w:val="28"/>
        </w:rPr>
        <w:t xml:space="preserve">по проведению отдельных видов специализированных экспертиз проектов законов в Жогорку </w:t>
      </w:r>
      <w:proofErr w:type="spellStart"/>
      <w:r w:rsidR="005A6F63" w:rsidRPr="00DA3D60">
        <w:rPr>
          <w:rFonts w:ascii="Times New Roman" w:eastAsia="Times New Roman" w:hAnsi="Times New Roman" w:cs="Times New Roman"/>
          <w:sz w:val="28"/>
          <w:szCs w:val="28"/>
        </w:rPr>
        <w:t>Кенеше</w:t>
      </w:r>
      <w:proofErr w:type="spellEnd"/>
      <w:r w:rsidR="005A6F63" w:rsidRPr="00DA3D60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Республики, утвержденными постановлением Жогорку Кенеша Кыргызской Республики от 18 января 2008 года № 75-IV</w:t>
      </w:r>
      <w:r w:rsidR="003E3A77" w:rsidRPr="00DA3D60">
        <w:rPr>
          <w:rFonts w:ascii="Times New Roman" w:eastAsia="Times New Roman" w:hAnsi="Times New Roman" w:cs="Times New Roman"/>
          <w:sz w:val="28"/>
          <w:szCs w:val="28"/>
        </w:rPr>
        <w:t>,</w:t>
      </w:r>
      <w:r w:rsidR="005A6F63" w:rsidRPr="00DA3D60">
        <w:rPr>
          <w:rFonts w:ascii="Times New Roman" w:eastAsia="Times New Roman" w:hAnsi="Times New Roman" w:cs="Times New Roman"/>
          <w:sz w:val="28"/>
          <w:szCs w:val="28"/>
        </w:rPr>
        <w:t xml:space="preserve"> проведена</w:t>
      </w:r>
      <w:r w:rsidR="005A6F63" w:rsidRPr="00DA3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антикоррупционная экспертиза</w:t>
      </w:r>
      <w:r w:rsidR="009141E8" w:rsidRPr="00DA3D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указанного проекта Закона.</w:t>
      </w:r>
    </w:p>
    <w:p w:rsidR="0020410E" w:rsidRPr="00DA3D60" w:rsidRDefault="009F46EF" w:rsidP="00DA3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D60">
        <w:rPr>
          <w:rFonts w:ascii="Times New Roman" w:eastAsia="Times New Roman" w:hAnsi="Times New Roman" w:cs="Times New Roman"/>
          <w:sz w:val="28"/>
          <w:szCs w:val="28"/>
        </w:rPr>
        <w:t>В случае принятия настоящий проект Закона не повлечет негативных социальных, правовых, правозащитных, гендерных, экологических, экономических и коррупционных последствий.</w:t>
      </w:r>
      <w:r w:rsidR="005B72FD" w:rsidRPr="00DA3D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410E" w:rsidRPr="00DA3D60">
        <w:rPr>
          <w:rFonts w:ascii="Times New Roman" w:eastAsia="Times New Roman" w:hAnsi="Times New Roman" w:cs="Times New Roman"/>
          <w:sz w:val="28"/>
          <w:szCs w:val="28"/>
        </w:rPr>
        <w:t>Кроме того, по результатам проведенно</w:t>
      </w:r>
      <w:r w:rsidR="00DA1B22" w:rsidRPr="00DA3D60">
        <w:rPr>
          <w:rFonts w:ascii="Times New Roman" w:eastAsia="Times New Roman" w:hAnsi="Times New Roman" w:cs="Times New Roman"/>
          <w:sz w:val="28"/>
          <w:szCs w:val="28"/>
        </w:rPr>
        <w:t>й правовой экспертизы</w:t>
      </w:r>
      <w:r w:rsidR="0020410E" w:rsidRPr="00DA3D60">
        <w:rPr>
          <w:rFonts w:ascii="Times New Roman" w:eastAsia="Times New Roman" w:hAnsi="Times New Roman" w:cs="Times New Roman"/>
          <w:sz w:val="28"/>
          <w:szCs w:val="28"/>
        </w:rPr>
        <w:t xml:space="preserve"> установлено, что нормы представленного проекта Закона не противоречат действующим нормативным правовым актам Кыргызской Ре</w:t>
      </w:r>
      <w:r w:rsidR="007E4193" w:rsidRPr="00DA3D6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20410E" w:rsidRPr="00DA3D60">
        <w:rPr>
          <w:rFonts w:ascii="Times New Roman" w:eastAsia="Times New Roman" w:hAnsi="Times New Roman" w:cs="Times New Roman"/>
          <w:sz w:val="28"/>
          <w:szCs w:val="28"/>
        </w:rPr>
        <w:t>публики</w:t>
      </w:r>
      <w:r w:rsidR="005B72FD" w:rsidRPr="00DA3D6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5F3A" w:rsidRPr="00DA3D60" w:rsidRDefault="00617F5B" w:rsidP="00DA3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3D60">
        <w:rPr>
          <w:rFonts w:ascii="Times New Roman" w:eastAsia="Times New Roman" w:hAnsi="Times New Roman" w:cs="Times New Roman"/>
          <w:sz w:val="28"/>
          <w:szCs w:val="28"/>
        </w:rPr>
        <w:t>Предлагаемый проект Закона не требует выделения дополнительных денежных средств из республиканского бюджета.</w:t>
      </w:r>
    </w:p>
    <w:p w:rsidR="00283B0D" w:rsidRPr="00DA3D60" w:rsidRDefault="00283B0D" w:rsidP="00DA3D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0F3B" w:rsidRPr="00DA3D60" w:rsidRDefault="00CD5F3A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3D60">
        <w:rPr>
          <w:rFonts w:ascii="Times New Roman" w:hAnsi="Times New Roman" w:cs="Times New Roman"/>
          <w:b/>
          <w:sz w:val="28"/>
          <w:szCs w:val="28"/>
        </w:rPr>
        <w:t>Депутат</w:t>
      </w:r>
      <w:r w:rsidR="00C24247" w:rsidRPr="00DA3D60">
        <w:rPr>
          <w:rFonts w:ascii="Times New Roman" w:hAnsi="Times New Roman" w:cs="Times New Roman"/>
          <w:b/>
          <w:sz w:val="28"/>
          <w:szCs w:val="28"/>
        </w:rPr>
        <w:t>ы</w:t>
      </w:r>
      <w:r w:rsidRPr="00DA3D60">
        <w:rPr>
          <w:rFonts w:ascii="Times New Roman" w:hAnsi="Times New Roman" w:cs="Times New Roman"/>
          <w:b/>
          <w:sz w:val="28"/>
          <w:szCs w:val="28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="00C24247" w:rsidRPr="00DA3D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5E54" w:rsidRPr="00DA3D60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C974D9" w:rsidRPr="00DA3D6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30F3B" w:rsidRPr="00DA3D60">
        <w:rPr>
          <w:rFonts w:ascii="Times New Roman" w:hAnsi="Times New Roman" w:cs="Times New Roman"/>
          <w:b/>
          <w:sz w:val="28"/>
          <w:szCs w:val="28"/>
          <w:lang w:val="ky-KG"/>
        </w:rPr>
        <w:t>А. Измалкова</w:t>
      </w: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22C16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</w:t>
      </w:r>
      <w:r w:rsidR="00C24247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>Ч. Турсунбеков</w:t>
      </w: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22C16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</w:t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>Ж. Исаев</w:t>
      </w: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85E54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</w:t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>К. Самаков</w:t>
      </w: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24247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</w:t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>Г. Жамгырчиева</w:t>
      </w: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24247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</w:t>
      </w:r>
      <w:r w:rsidR="00322C16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>Т. Салимов</w:t>
      </w: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24247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</w:t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>Р. Акназарова</w:t>
      </w: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24247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</w:t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>З. Бекбоев</w:t>
      </w: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24247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</w:t>
      </w:r>
      <w:r w:rsidR="00322C16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 Арапбаев </w:t>
      </w: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30F3B" w:rsidRPr="00DA3D60" w:rsidRDefault="00D30F3B" w:rsidP="00DA3D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24247" w:rsidRPr="00DA3D6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</w:t>
      </w:r>
      <w:r w:rsidRPr="00DA3D60">
        <w:rPr>
          <w:rFonts w:ascii="Times New Roman" w:hAnsi="Times New Roman" w:cs="Times New Roman"/>
          <w:b/>
          <w:sz w:val="28"/>
          <w:szCs w:val="28"/>
          <w:lang w:val="ky-KG"/>
        </w:rPr>
        <w:t>И. Гусаров</w:t>
      </w:r>
    </w:p>
    <w:p w:rsidR="005B2782" w:rsidRPr="00DA3D60" w:rsidRDefault="005B2782" w:rsidP="00DA3D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5B2782" w:rsidRPr="00DA3D60" w:rsidSect="00DA3D60">
      <w:pgSz w:w="12240" w:h="15840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F3A"/>
    <w:rsid w:val="000E56EC"/>
    <w:rsid w:val="000E5CF1"/>
    <w:rsid w:val="000F543C"/>
    <w:rsid w:val="00101247"/>
    <w:rsid w:val="001137CE"/>
    <w:rsid w:val="00185E54"/>
    <w:rsid w:val="001B5BFA"/>
    <w:rsid w:val="0020410E"/>
    <w:rsid w:val="00224A03"/>
    <w:rsid w:val="00226323"/>
    <w:rsid w:val="00230000"/>
    <w:rsid w:val="0027705D"/>
    <w:rsid w:val="00283B0D"/>
    <w:rsid w:val="00322C16"/>
    <w:rsid w:val="003C794D"/>
    <w:rsid w:val="003D4D80"/>
    <w:rsid w:val="003E3A77"/>
    <w:rsid w:val="004B16AC"/>
    <w:rsid w:val="004D12D5"/>
    <w:rsid w:val="00525FCF"/>
    <w:rsid w:val="0058330F"/>
    <w:rsid w:val="005A5A36"/>
    <w:rsid w:val="005A6F63"/>
    <w:rsid w:val="005B2782"/>
    <w:rsid w:val="005B2EF1"/>
    <w:rsid w:val="005B35B2"/>
    <w:rsid w:val="005B72FD"/>
    <w:rsid w:val="005E057D"/>
    <w:rsid w:val="005E4929"/>
    <w:rsid w:val="005F6BC4"/>
    <w:rsid w:val="00617F5B"/>
    <w:rsid w:val="00631E7A"/>
    <w:rsid w:val="00650EB2"/>
    <w:rsid w:val="006553DD"/>
    <w:rsid w:val="0066406E"/>
    <w:rsid w:val="006822A1"/>
    <w:rsid w:val="006C5D9A"/>
    <w:rsid w:val="006F3824"/>
    <w:rsid w:val="00727131"/>
    <w:rsid w:val="0075411E"/>
    <w:rsid w:val="007E07D7"/>
    <w:rsid w:val="007E4193"/>
    <w:rsid w:val="007F194B"/>
    <w:rsid w:val="00801B22"/>
    <w:rsid w:val="00816200"/>
    <w:rsid w:val="0082690C"/>
    <w:rsid w:val="00882FE8"/>
    <w:rsid w:val="008C4DE3"/>
    <w:rsid w:val="009141E8"/>
    <w:rsid w:val="009B32F7"/>
    <w:rsid w:val="009F46EF"/>
    <w:rsid w:val="00A9796B"/>
    <w:rsid w:val="00AC3171"/>
    <w:rsid w:val="00B06BD2"/>
    <w:rsid w:val="00B65D39"/>
    <w:rsid w:val="00BA2CE3"/>
    <w:rsid w:val="00C24247"/>
    <w:rsid w:val="00C4321C"/>
    <w:rsid w:val="00C6515D"/>
    <w:rsid w:val="00C87AAB"/>
    <w:rsid w:val="00C974D9"/>
    <w:rsid w:val="00CC7FD3"/>
    <w:rsid w:val="00CD5F3A"/>
    <w:rsid w:val="00CE5AD2"/>
    <w:rsid w:val="00D30F3B"/>
    <w:rsid w:val="00D328BB"/>
    <w:rsid w:val="00D5017A"/>
    <w:rsid w:val="00D83635"/>
    <w:rsid w:val="00DA1B22"/>
    <w:rsid w:val="00DA3D60"/>
    <w:rsid w:val="00DA79AE"/>
    <w:rsid w:val="00DD7D97"/>
    <w:rsid w:val="00E14DC3"/>
    <w:rsid w:val="00E457A9"/>
    <w:rsid w:val="00FB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2E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2E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enesh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Sultan Khalilov</cp:lastModifiedBy>
  <cp:revision>2</cp:revision>
  <cp:lastPrinted>2014-04-30T06:42:00Z</cp:lastPrinted>
  <dcterms:created xsi:type="dcterms:W3CDTF">2014-05-23T13:38:00Z</dcterms:created>
  <dcterms:modified xsi:type="dcterms:W3CDTF">2014-05-23T13:38:00Z</dcterms:modified>
</cp:coreProperties>
</file>